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F558" w14:textId="281926B7" w:rsidR="00292251" w:rsidRDefault="00292251" w:rsidP="00292251">
      <w:pPr>
        <w:spacing w:after="120"/>
        <w:jc w:val="center"/>
        <w:rPr>
          <w:b/>
          <w:bCs/>
          <w:color w:val="000000"/>
          <w:sz w:val="40"/>
          <w:szCs w:val="40"/>
          <w:lang w:eastAsia="lv-LV"/>
        </w:rPr>
      </w:pPr>
      <w:r>
        <w:rPr>
          <w:noProof/>
        </w:rPr>
        <w:drawing>
          <wp:anchor distT="0" distB="0" distL="114300" distR="114300" simplePos="0" relativeHeight="251659264" behindDoc="0" locked="0" layoutInCell="1" allowOverlap="1" wp14:anchorId="3394AC55" wp14:editId="0CBC1FB5">
            <wp:simplePos x="0" y="0"/>
            <wp:positionH relativeFrom="column">
              <wp:posOffset>95250</wp:posOffset>
            </wp:positionH>
            <wp:positionV relativeFrom="paragraph">
              <wp:posOffset>-3810</wp:posOffset>
            </wp:positionV>
            <wp:extent cx="830580" cy="1234440"/>
            <wp:effectExtent l="0" t="0" r="7620" b="3810"/>
            <wp:wrapNone/>
            <wp:docPr id="112140138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i/>
          <w:iCs/>
          <w:color w:val="000000"/>
          <w:sz w:val="44"/>
          <w:szCs w:val="44"/>
          <w:lang w:eastAsia="lv-LV"/>
        </w:rPr>
        <w:t xml:space="preserve">               </w:t>
      </w:r>
      <w:r>
        <w:rPr>
          <w:b/>
          <w:bCs/>
          <w:color w:val="000000"/>
          <w:sz w:val="40"/>
          <w:szCs w:val="40"/>
          <w:lang w:eastAsia="lv-LV"/>
        </w:rPr>
        <w:t>MADONAS NOVADA PAŠVALDĪBA</w:t>
      </w:r>
    </w:p>
    <w:p w14:paraId="52082136" w14:textId="77777777" w:rsidR="00292251" w:rsidRDefault="00292251" w:rsidP="00292251">
      <w:pPr>
        <w:spacing w:before="120"/>
        <w:jc w:val="center"/>
        <w:rPr>
          <w:color w:val="000000"/>
          <w:spacing w:val="20"/>
          <w:lang w:eastAsia="lv-LV" w:bidi="lo-LA"/>
        </w:rPr>
      </w:pPr>
    </w:p>
    <w:p w14:paraId="1CEEF235" w14:textId="77777777" w:rsidR="00292251" w:rsidRDefault="00292251" w:rsidP="00292251">
      <w:pPr>
        <w:spacing w:before="120"/>
        <w:jc w:val="center"/>
        <w:rPr>
          <w:color w:val="000000"/>
          <w:spacing w:val="20"/>
          <w:lang w:eastAsia="lv-LV" w:bidi="lo-LA"/>
        </w:rPr>
      </w:pPr>
      <w:r>
        <w:rPr>
          <w:color w:val="000000"/>
          <w:spacing w:val="20"/>
          <w:lang w:eastAsia="lv-LV" w:bidi="lo-LA"/>
        </w:rPr>
        <w:t xml:space="preserve">         Reģistrācijas numurs 90000054572</w:t>
      </w:r>
    </w:p>
    <w:p w14:paraId="15CE89B6" w14:textId="77777777" w:rsidR="00292251" w:rsidRDefault="00292251" w:rsidP="00292251">
      <w:pPr>
        <w:tabs>
          <w:tab w:val="left" w:pos="720"/>
          <w:tab w:val="center" w:pos="4153"/>
          <w:tab w:val="right" w:pos="8306"/>
        </w:tabs>
        <w:jc w:val="center"/>
        <w:rPr>
          <w:rFonts w:eastAsia="Calibri"/>
          <w:color w:val="000000"/>
          <w:spacing w:val="20"/>
          <w:lang w:eastAsia="lv-LV"/>
        </w:rPr>
      </w:pPr>
      <w:r>
        <w:rPr>
          <w:rFonts w:eastAsia="Calibri"/>
          <w:color w:val="000000"/>
          <w:spacing w:val="20"/>
          <w:lang w:eastAsia="lv-LV"/>
        </w:rPr>
        <w:t xml:space="preserve">              Saieta laukums 1, Madona, Madonas novads, LV-4801</w:t>
      </w:r>
    </w:p>
    <w:p w14:paraId="2F85D646" w14:textId="77777777" w:rsidR="00292251" w:rsidRDefault="00292251" w:rsidP="00292251">
      <w:pPr>
        <w:tabs>
          <w:tab w:val="left" w:pos="720"/>
          <w:tab w:val="center" w:pos="4153"/>
          <w:tab w:val="right" w:pos="8306"/>
        </w:tabs>
        <w:jc w:val="center"/>
        <w:rPr>
          <w:rFonts w:cs="Arial Unicode MS"/>
          <w:b/>
          <w:bCs/>
          <w:caps/>
          <w:color w:val="000000"/>
          <w:lang w:eastAsia="lv-LV" w:bidi="lo-LA"/>
        </w:rPr>
      </w:pPr>
      <w:r>
        <w:rPr>
          <w:rFonts w:eastAsia="Calibri"/>
          <w:color w:val="000000"/>
          <w:lang w:eastAsia="lv-LV"/>
        </w:rPr>
        <w:t xml:space="preserve">         t. 64860090, e-pasts: pasts@madona.lv </w:t>
      </w:r>
    </w:p>
    <w:p w14:paraId="3C79F606" w14:textId="77777777" w:rsidR="00292251" w:rsidRDefault="00292251" w:rsidP="00292251">
      <w:pPr>
        <w:jc w:val="center"/>
        <w:rPr>
          <w:rFonts w:cs="Arial Unicode MS"/>
          <w:b/>
          <w:bCs/>
          <w:caps/>
          <w:color w:val="000000"/>
          <w:lang w:eastAsia="lv-LV" w:bidi="lo-LA"/>
        </w:rPr>
      </w:pPr>
      <w:r>
        <w:rPr>
          <w:rFonts w:cs="Arial Unicode MS"/>
          <w:b/>
          <w:bCs/>
          <w:caps/>
          <w:color w:val="000000"/>
          <w:lang w:eastAsia="lv-LV" w:bidi="lo-LA"/>
        </w:rPr>
        <w:t>___________________________________________________________________________</w:t>
      </w:r>
    </w:p>
    <w:p w14:paraId="2DE01FAB" w14:textId="77777777" w:rsidR="00292251" w:rsidRDefault="00292251" w:rsidP="00292251">
      <w:pPr>
        <w:rPr>
          <w:i/>
          <w:iCs/>
          <w:lang w:eastAsia="lv-LV"/>
        </w:rPr>
      </w:pPr>
    </w:p>
    <w:p w14:paraId="0A2BB4A6" w14:textId="77777777" w:rsidR="00292251" w:rsidRDefault="00292251" w:rsidP="00292251">
      <w:pPr>
        <w:shd w:val="clear" w:color="auto" w:fill="FFFFFF"/>
        <w:spacing w:line="100" w:lineRule="atLeast"/>
        <w:jc w:val="right"/>
        <w:rPr>
          <w:bCs/>
          <w:color w:val="000000"/>
        </w:rPr>
      </w:pPr>
      <w:r>
        <w:rPr>
          <w:b/>
          <w:bCs/>
          <w:color w:val="000000"/>
        </w:rPr>
        <w:t>APSTIPRINĀTI</w:t>
      </w:r>
    </w:p>
    <w:p w14:paraId="49BDE965" w14:textId="77777777" w:rsidR="00292251" w:rsidRDefault="00292251" w:rsidP="00292251">
      <w:pPr>
        <w:shd w:val="clear" w:color="auto" w:fill="FFFFFF"/>
        <w:spacing w:line="100" w:lineRule="atLeast"/>
        <w:jc w:val="right"/>
        <w:rPr>
          <w:bCs/>
          <w:color w:val="000000"/>
        </w:rPr>
      </w:pPr>
      <w:r>
        <w:rPr>
          <w:bCs/>
          <w:color w:val="000000"/>
        </w:rPr>
        <w:t>ar Madonas novada pašvaldības domes</w:t>
      </w:r>
    </w:p>
    <w:p w14:paraId="15AF9E29" w14:textId="77777777" w:rsidR="00292251" w:rsidRDefault="00292251" w:rsidP="00292251">
      <w:pPr>
        <w:shd w:val="clear" w:color="auto" w:fill="FFFFFF"/>
        <w:spacing w:line="100" w:lineRule="atLeast"/>
        <w:jc w:val="right"/>
        <w:rPr>
          <w:bCs/>
          <w:color w:val="000000"/>
        </w:rPr>
      </w:pPr>
      <w:r>
        <w:rPr>
          <w:bCs/>
          <w:color w:val="000000"/>
        </w:rPr>
        <w:t>31.03.2026. lēmumu Nr. 211</w:t>
      </w:r>
    </w:p>
    <w:p w14:paraId="0D5355E7" w14:textId="77777777" w:rsidR="00292251" w:rsidRDefault="00292251" w:rsidP="00292251">
      <w:pPr>
        <w:shd w:val="clear" w:color="auto" w:fill="FFFFFF"/>
        <w:spacing w:line="100" w:lineRule="atLeast"/>
        <w:jc w:val="right"/>
        <w:rPr>
          <w:b/>
          <w:bCs/>
          <w:color w:val="000000"/>
        </w:rPr>
      </w:pPr>
      <w:r>
        <w:rPr>
          <w:bCs/>
          <w:color w:val="000000"/>
        </w:rPr>
        <w:t>(protokols Nr. 4, 57. 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7BAB5F3A" w:rsidR="00695B67" w:rsidRDefault="006A29A2" w:rsidP="00E87EF5">
      <w:pPr>
        <w:jc w:val="center"/>
        <w:rPr>
          <w:b/>
          <w:lang w:eastAsia="zh-CN"/>
        </w:rPr>
      </w:pPr>
      <w:r w:rsidRPr="004C4D20">
        <w:rPr>
          <w:rFonts w:eastAsia="Arial Unicode MS" w:cs="Arial Unicode MS"/>
          <w:b/>
          <w:kern w:val="1"/>
          <w:lang w:eastAsia="hi-IN" w:bidi="hi-IN"/>
        </w:rPr>
        <w:t>Estrādes iela 2, Biksēr</w:t>
      </w:r>
      <w:r>
        <w:rPr>
          <w:rFonts w:eastAsia="Arial Unicode MS" w:cs="Arial Unicode MS"/>
          <w:b/>
          <w:kern w:val="1"/>
          <w:lang w:eastAsia="hi-IN" w:bidi="hi-IN"/>
        </w:rPr>
        <w:t>e,</w:t>
      </w:r>
      <w:r>
        <w:rPr>
          <w:rFonts w:eastAsia="Arial Unicode MS"/>
          <w:b/>
        </w:rPr>
        <w:t xml:space="preserve"> Sarkaņu pagasts</w:t>
      </w:r>
      <w:r w:rsidR="00695B67" w:rsidRPr="00695B67">
        <w:rPr>
          <w:b/>
          <w:lang w:eastAsia="zh-CN"/>
        </w:rPr>
        <w:t>, Madonas novads</w:t>
      </w:r>
    </w:p>
    <w:p w14:paraId="57C76C6D" w14:textId="47C9F368" w:rsidR="00442DC9" w:rsidRDefault="000A583B" w:rsidP="00E87EF5">
      <w:pPr>
        <w:jc w:val="center"/>
        <w:rPr>
          <w:b/>
          <w:lang w:eastAsia="zh-CN"/>
        </w:rPr>
      </w:pPr>
      <w:r>
        <w:rPr>
          <w:b/>
          <w:lang w:eastAsia="zh-CN"/>
        </w:rPr>
        <w:t xml:space="preserve">TREŠĀS </w:t>
      </w:r>
      <w:r w:rsidR="00E87EF5"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205DF9C5"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6A29A2" w:rsidRPr="004C4D20">
        <w:rPr>
          <w:rFonts w:eastAsia="Arial Unicode MS" w:cs="Arial Unicode MS"/>
          <w:b/>
          <w:kern w:val="1"/>
          <w:lang w:eastAsia="hi-IN" w:bidi="hi-IN"/>
        </w:rPr>
        <w:t>Estrādes iela 2, Biksēr</w:t>
      </w:r>
      <w:r w:rsidR="006A29A2">
        <w:rPr>
          <w:rFonts w:eastAsia="Arial Unicode MS" w:cs="Arial Unicode MS"/>
          <w:b/>
          <w:kern w:val="1"/>
          <w:lang w:eastAsia="hi-IN" w:bidi="hi-IN"/>
        </w:rPr>
        <w:t>e,</w:t>
      </w:r>
      <w:r w:rsidR="006A29A2">
        <w:rPr>
          <w:rFonts w:eastAsia="Arial Unicode MS"/>
          <w:b/>
        </w:rPr>
        <w:t xml:space="preserve"> Sarkaņu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46494BC6"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A03D36" w:rsidRPr="00A03D36">
        <w:rPr>
          <w:b/>
          <w:bCs/>
          <w:lang w:eastAsia="zh-CN"/>
        </w:rPr>
        <w:t xml:space="preserve">10 000,00 EUR (desmit tūkstoši </w:t>
      </w:r>
      <w:proofErr w:type="spellStart"/>
      <w:r w:rsidR="00A03D36" w:rsidRPr="00A03D36">
        <w:rPr>
          <w:b/>
          <w:bCs/>
          <w:i/>
          <w:iCs/>
          <w:lang w:eastAsia="zh-CN"/>
        </w:rPr>
        <w:t>euro</w:t>
      </w:r>
      <w:proofErr w:type="spellEnd"/>
      <w:r w:rsidR="00A03D36" w:rsidRPr="00A03D36">
        <w:rPr>
          <w:b/>
          <w:bCs/>
          <w:lang w:eastAsia="zh-CN"/>
        </w:rPr>
        <w:t>, 00 centi</w:t>
      </w:r>
      <w:r w:rsidR="00B61D16" w:rsidRPr="00B61D16">
        <w:rPr>
          <w:b/>
          <w:bCs/>
          <w:lang w:eastAsia="zh-CN"/>
        </w:rPr>
        <w:t>)</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B094349"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6A29A2" w:rsidRPr="006A29A2">
        <w:rPr>
          <w:rFonts w:eastAsia="Lucida Sans Unicode"/>
        </w:rPr>
        <w:t>Estrādes iela 2, Biksēre, Sarkaņu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6A29A2">
        <w:rPr>
          <w:rFonts w:eastAsia="Lucida Sans Unicode"/>
        </w:rPr>
        <w:t>7090 004 0234</w:t>
      </w:r>
      <w:r w:rsidRPr="001E5804">
        <w:rPr>
          <w:rFonts w:eastAsia="Lucida Sans Unicode"/>
        </w:rPr>
        <w:t xml:space="preserve">. Nekustamais īpašums sastāv </w:t>
      </w:r>
      <w:r w:rsidR="00CC6858" w:rsidRPr="00ED4A47">
        <w:rPr>
          <w:rFonts w:eastAsia="Calibri"/>
        </w:rPr>
        <w:t xml:space="preserve">no </w:t>
      </w:r>
      <w:r w:rsidR="006A29A2" w:rsidRPr="00ED4A47">
        <w:rPr>
          <w:rFonts w:eastAsia="Calibri"/>
        </w:rPr>
        <w:t xml:space="preserve">zemes </w:t>
      </w:r>
      <w:r w:rsidR="006A29A2">
        <w:rPr>
          <w:rFonts w:eastAsia="Calibri"/>
        </w:rPr>
        <w:t>vienības 0,4843 ha platībā</w:t>
      </w:r>
      <w:r w:rsidR="006A29A2" w:rsidRPr="00ED4A47">
        <w:rPr>
          <w:rFonts w:eastAsia="Calibri"/>
        </w:rPr>
        <w:t xml:space="preserve"> ar kadastra apzīmējumu </w:t>
      </w:r>
      <w:r w:rsidR="005632ED" w:rsidRPr="005632ED">
        <w:rPr>
          <w:rFonts w:eastAsia="Calibri"/>
        </w:rPr>
        <w:t>70900040405</w:t>
      </w:r>
      <w:r w:rsidR="006A29A2">
        <w:rPr>
          <w:rFonts w:eastAsia="Calibri"/>
        </w:rPr>
        <w:t>,</w:t>
      </w:r>
      <w:r w:rsidR="006A29A2" w:rsidRPr="004C4D20">
        <w:rPr>
          <w:rFonts w:eastAsia="Calibri"/>
          <w:kern w:val="1"/>
          <w:lang w:eastAsia="hi-IN" w:bidi="hi-IN"/>
        </w:rPr>
        <w:t xml:space="preserve"> </w:t>
      </w:r>
      <w:r w:rsidR="004205ED">
        <w:rPr>
          <w:rFonts w:eastAsia="Calibri"/>
          <w:kern w:val="1"/>
          <w:lang w:eastAsia="hi-IN" w:bidi="hi-IN"/>
        </w:rPr>
        <w:t xml:space="preserve">jaunbūves - </w:t>
      </w:r>
      <w:r w:rsidR="006A29A2" w:rsidRPr="004C4D20">
        <w:rPr>
          <w:rFonts w:eastAsia="Calibri"/>
          <w:kern w:val="1"/>
          <w:lang w:eastAsia="hi-IN" w:bidi="hi-IN"/>
        </w:rPr>
        <w:t>nepabeigtas bērnudārza ēkas</w:t>
      </w:r>
      <w:r w:rsidR="004205ED">
        <w:rPr>
          <w:rFonts w:eastAsia="Calibri"/>
          <w:kern w:val="1"/>
          <w:lang w:eastAsia="hi-IN" w:bidi="hi-IN"/>
        </w:rPr>
        <w:t>,</w:t>
      </w:r>
      <w:r w:rsidR="006A29A2" w:rsidRPr="002E379E">
        <w:rPr>
          <w:rFonts w:eastAsia="Calibri"/>
          <w:kern w:val="1"/>
          <w:lang w:eastAsia="hi-IN" w:bidi="hi-IN"/>
        </w:rPr>
        <w:t xml:space="preserve"> ar kadastra apzīmējumu </w:t>
      </w:r>
      <w:r w:rsidR="00BD1D4D">
        <w:rPr>
          <w:rFonts w:eastAsia="Calibri"/>
          <w:kern w:val="1"/>
          <w:lang w:eastAsia="hi-IN" w:bidi="hi-IN"/>
        </w:rPr>
        <w:t>7090 004 0234 001</w:t>
      </w:r>
      <w:r w:rsidR="006A29A2" w:rsidRPr="002E379E">
        <w:rPr>
          <w:rFonts w:eastAsia="Calibri"/>
          <w:kern w:val="1"/>
          <w:lang w:eastAsia="hi-IN" w:bidi="hi-IN"/>
        </w:rPr>
        <w:t xml:space="preserve"> un četrām inženierbūvēm – ūdensvads, kanalizācija, lietus ūdens kanalizācija un siltumtrase</w:t>
      </w:r>
      <w:r w:rsidR="00CC6858" w:rsidRPr="00ED4A47">
        <w:rPr>
          <w:rFonts w:eastAsia="Calibri"/>
        </w:rPr>
        <w:t>.</w:t>
      </w:r>
      <w:r w:rsidR="008C6AF3">
        <w:rPr>
          <w:rFonts w:eastAsia="Lucida Sans Unicode"/>
        </w:rPr>
        <w:t xml:space="preserve"> </w:t>
      </w:r>
    </w:p>
    <w:p w14:paraId="640054EA" w14:textId="6D1386F5"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CC6858">
        <w:rPr>
          <w:rFonts w:eastAsia="Lucida Sans Unicode"/>
        </w:rPr>
        <w:t>Sarkaņu</w:t>
      </w:r>
      <w:r w:rsidR="008C6AF3">
        <w:rPr>
          <w:rFonts w:eastAsia="Lucida Sans Unicode"/>
        </w:rPr>
        <w:t xml:space="preserve"> pagasta</w:t>
      </w:r>
      <w:r w:rsidRPr="001E5804">
        <w:rPr>
          <w:rFonts w:eastAsia="Lucida Sans Unicode"/>
        </w:rPr>
        <w:t xml:space="preserve"> zemesgrāmatas nodalījumā Nr.</w:t>
      </w:r>
      <w:r w:rsidR="000665E9" w:rsidRPr="000665E9">
        <w:t xml:space="preserve"> </w:t>
      </w:r>
      <w:r w:rsidR="006A29A2" w:rsidRPr="002E379E">
        <w:rPr>
          <w:rFonts w:eastAsia="Calibri"/>
        </w:rPr>
        <w:t>100000214166</w:t>
      </w:r>
      <w:r w:rsidR="006A29A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88595C"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6A29A2">
        <w:rPr>
          <w:noProof/>
        </w:rPr>
        <w:t>skolas, universitātes un zinātniskajai pētniecībai paredzētās ēkas</w:t>
      </w:r>
      <w:r>
        <w:rPr>
          <w:noProof/>
        </w:rPr>
        <w:t>.</w:t>
      </w:r>
    </w:p>
    <w:p w14:paraId="671C6D32" w14:textId="77777777" w:rsidR="006A29A2" w:rsidRPr="006A29A2" w:rsidRDefault="006A29A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VZD datos reģistrētie a</w:t>
      </w:r>
      <w:r w:rsidR="000665E9">
        <w:rPr>
          <w:lang w:eastAsia="zh-CN"/>
        </w:rPr>
        <w:t>pgrūtinājumi:</w:t>
      </w:r>
      <w:r w:rsidR="00695B67">
        <w:rPr>
          <w:lang w:eastAsia="zh-CN"/>
        </w:rPr>
        <w:t xml:space="preserve"> </w:t>
      </w:r>
    </w:p>
    <w:p w14:paraId="3CE3B2AC" w14:textId="77777777" w:rsidR="006A29A2" w:rsidRDefault="006A29A2" w:rsidP="006A29A2">
      <w:pPr>
        <w:pStyle w:val="Sarakstarindkopa"/>
        <w:widowControl w:val="0"/>
        <w:snapToGrid w:val="0"/>
        <w:ind w:left="1134" w:hanging="567"/>
        <w:contextualSpacing w:val="0"/>
        <w:jc w:val="both"/>
        <w:rPr>
          <w:lang w:eastAsia="zh-CN"/>
        </w:rPr>
      </w:pPr>
      <w:r>
        <w:rPr>
          <w:lang w:eastAsia="zh-CN"/>
        </w:rPr>
        <w:t xml:space="preserve">2.4.1. </w:t>
      </w:r>
      <w:r w:rsidRPr="006A29A2">
        <w:rPr>
          <w:lang w:eastAsia="zh-CN"/>
        </w:rPr>
        <w:t xml:space="preserve">Atzīme – ekspluatācijas aizsargjoslas teritorija gar elektrisko tīklu kabeļu līniju – 0,006 ha; </w:t>
      </w:r>
    </w:p>
    <w:p w14:paraId="3F97BCEE" w14:textId="4895FBA5" w:rsidR="006A29A2" w:rsidRPr="006A29A2" w:rsidRDefault="006A29A2" w:rsidP="006A29A2">
      <w:pPr>
        <w:pStyle w:val="Sarakstarindkopa"/>
        <w:widowControl w:val="0"/>
        <w:snapToGrid w:val="0"/>
        <w:ind w:left="1134" w:hanging="567"/>
        <w:contextualSpacing w:val="0"/>
        <w:jc w:val="both"/>
        <w:rPr>
          <w:rFonts w:eastAsia="Lucida Sans Unicode"/>
          <w:strike/>
          <w:noProof/>
        </w:rPr>
      </w:pPr>
      <w:r>
        <w:rPr>
          <w:lang w:eastAsia="zh-CN"/>
        </w:rPr>
        <w:lastRenderedPageBreak/>
        <w:t>2.4.2.</w:t>
      </w:r>
      <w:r w:rsidRPr="006A29A2">
        <w:rPr>
          <w:lang w:eastAsia="zh-CN"/>
        </w:rPr>
        <w:t xml:space="preserve">Atzīme - ekspluatācijas aizsargjoslas teritorija ap ūdensvadu, kas atrodas dziļāk par 2 metriem – 0,0123 ha; </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313AF83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0A583B">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1E81A4CB"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0A583B">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A03D36">
        <w:rPr>
          <w:rFonts w:eastAsia="Lucida Sans Unicode"/>
          <w:b/>
          <w:bCs/>
          <w:lang w:eastAsia="zh-CN" w:bidi="he-IL"/>
        </w:rPr>
        <w:t>1 00</w:t>
      </w:r>
      <w:r w:rsidR="000A583B">
        <w:rPr>
          <w:rFonts w:eastAsia="Lucida Sans Unicode"/>
          <w:b/>
          <w:bCs/>
          <w:lang w:eastAsia="zh-CN" w:bidi="he-IL"/>
        </w:rPr>
        <w:t>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A03D36">
        <w:rPr>
          <w:rFonts w:eastAsia="Lucida Sans Unicode"/>
          <w:b/>
          <w:bCs/>
          <w:lang w:eastAsia="zh-CN" w:bidi="he-IL"/>
        </w:rPr>
        <w:t>viens tūkstotis</w:t>
      </w:r>
      <w:r w:rsidR="00785389">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6A29A2" w:rsidRPr="004C4D20">
        <w:rPr>
          <w:rFonts w:eastAsia="Arial Unicode MS" w:cs="Arial Unicode MS"/>
          <w:b/>
          <w:kern w:val="1"/>
          <w:lang w:eastAsia="hi-IN" w:bidi="hi-IN"/>
        </w:rPr>
        <w:t>Estrādes iela 2, Biksēr</w:t>
      </w:r>
      <w:r w:rsidR="006A29A2">
        <w:rPr>
          <w:rFonts w:eastAsia="Arial Unicode MS" w:cs="Arial Unicode MS"/>
          <w:b/>
          <w:kern w:val="1"/>
          <w:lang w:eastAsia="hi-IN" w:bidi="hi-IN"/>
        </w:rPr>
        <w:t>e,</w:t>
      </w:r>
      <w:r w:rsidR="006A29A2">
        <w:rPr>
          <w:rFonts w:eastAsia="Arial Unicode MS"/>
          <w:b/>
        </w:rPr>
        <w:t xml:space="preserve"> Sarkaņu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4FE9C282"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0A583B">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0A583B">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2DC39FFC"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0A583B">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0A583B">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lastRenderedPageBreak/>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5061689B" w14:textId="43F6E72A" w:rsidR="009913DA" w:rsidRDefault="009913DA" w:rsidP="00D734A9"/>
    <w:p w14:paraId="0F9F584B" w14:textId="77777777" w:rsidR="00785389" w:rsidRDefault="00785389"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413CB740" w:rsidR="00926375" w:rsidRPr="009A3787" w:rsidRDefault="006A29A2" w:rsidP="00926375">
      <w:pPr>
        <w:spacing w:line="20" w:lineRule="atLeast"/>
        <w:jc w:val="right"/>
        <w:rPr>
          <w:rFonts w:eastAsia="Arial Unicode MS"/>
          <w:i/>
        </w:rPr>
      </w:pPr>
      <w:r w:rsidRPr="006A29A2">
        <w:rPr>
          <w:rFonts w:eastAsia="Arial Unicode MS"/>
          <w:i/>
        </w:rPr>
        <w:t>Estrādes iela 2, Biksēre, Sarkaņu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247A3116" w:rsidR="00926375" w:rsidRPr="009A3787" w:rsidRDefault="00292251" w:rsidP="00926375">
      <w:pPr>
        <w:shd w:val="clear" w:color="auto" w:fill="FFFFFF"/>
        <w:spacing w:line="100" w:lineRule="atLeast"/>
        <w:jc w:val="right"/>
        <w:rPr>
          <w:rFonts w:eastAsia="Arial Unicode MS"/>
          <w:i/>
        </w:rPr>
      </w:pPr>
      <w:r>
        <w:rPr>
          <w:bCs/>
          <w:i/>
          <w:color w:val="000000"/>
        </w:rPr>
        <w:t>31.03.</w:t>
      </w:r>
      <w:r w:rsidR="00926375" w:rsidRPr="009A3787">
        <w:rPr>
          <w:bCs/>
          <w:i/>
          <w:color w:val="000000"/>
        </w:rPr>
        <w:t>202</w:t>
      </w:r>
      <w:r w:rsidR="000A583B">
        <w:rPr>
          <w:bCs/>
          <w:i/>
          <w:color w:val="000000"/>
        </w:rPr>
        <w:t>6</w:t>
      </w:r>
      <w:r w:rsidR="00926375" w:rsidRPr="009A3787">
        <w:rPr>
          <w:bCs/>
          <w:i/>
          <w:color w:val="000000"/>
        </w:rPr>
        <w:t xml:space="preserve">. lēmumu Nr. </w:t>
      </w:r>
      <w:r>
        <w:rPr>
          <w:bCs/>
          <w:i/>
          <w:color w:val="000000"/>
        </w:rPr>
        <w:t>211</w:t>
      </w:r>
      <w:r w:rsidR="00926375" w:rsidRPr="009A3787">
        <w:rPr>
          <w:bCs/>
          <w:i/>
          <w:color w:val="000000"/>
        </w:rPr>
        <w:t xml:space="preserve"> (protokols Nr.</w:t>
      </w:r>
      <w:r w:rsidR="002C743C">
        <w:rPr>
          <w:bCs/>
          <w:i/>
          <w:color w:val="000000"/>
        </w:rPr>
        <w:t> </w:t>
      </w:r>
      <w:r>
        <w:rPr>
          <w:bCs/>
          <w:i/>
          <w:color w:val="000000"/>
        </w:rPr>
        <w:t>4</w:t>
      </w:r>
      <w:r w:rsidR="00926375" w:rsidRPr="009A3787">
        <w:rPr>
          <w:bCs/>
          <w:i/>
          <w:color w:val="000000"/>
        </w:rPr>
        <w:t xml:space="preserve">, </w:t>
      </w:r>
      <w:r>
        <w:rPr>
          <w:bCs/>
          <w:i/>
          <w:color w:val="000000"/>
        </w:rPr>
        <w:t>57</w:t>
      </w:r>
      <w:r w:rsidR="00926375" w:rsidRPr="009A3787">
        <w:rPr>
          <w:bCs/>
          <w:i/>
          <w:color w:val="000000"/>
        </w:rPr>
        <w:t>. p.)</w:t>
      </w:r>
    </w:p>
    <w:p w14:paraId="72E1203D" w14:textId="4B167472"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w:t>
      </w:r>
      <w:r w:rsidR="000A583B" w:rsidRPr="009A3787">
        <w:rPr>
          <w:rFonts w:eastAsia="Arial Unicode MS"/>
          <w:i/>
        </w:rPr>
        <w:t>A</w:t>
      </w:r>
      <w:r w:rsidRPr="009A3787">
        <w:rPr>
          <w:rFonts w:eastAsia="Arial Unicode MS"/>
          <w:i/>
        </w:rPr>
        <w:t>pstiprinātiem</w:t>
      </w:r>
      <w:r w:rsidR="000A583B">
        <w:rPr>
          <w:rFonts w:eastAsia="Arial Unicode MS"/>
          <w:i/>
        </w:rPr>
        <w:t xml:space="preserve"> trešās</w:t>
      </w:r>
      <w:r w:rsidRPr="009A3787">
        <w:rPr>
          <w:rFonts w:eastAsia="Arial Unicode MS"/>
          <w:i/>
        </w:rPr>
        <w:t xml:space="preserve">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345CCF97" w:rsidR="00926375" w:rsidRPr="00967E57" w:rsidRDefault="00926375" w:rsidP="00926375">
      <w:pPr>
        <w:spacing w:line="20" w:lineRule="atLeast"/>
        <w:rPr>
          <w:b/>
          <w:bCs/>
        </w:rPr>
      </w:pPr>
      <w:r w:rsidRPr="00967E57">
        <w:rPr>
          <w:b/>
        </w:rPr>
        <w:t xml:space="preserve">Par nekustamā īpašuma </w:t>
      </w:r>
      <w:r w:rsidR="00A03DB1" w:rsidRPr="004C4D20">
        <w:rPr>
          <w:rFonts w:eastAsia="Arial Unicode MS" w:cs="Arial Unicode MS"/>
          <w:b/>
          <w:kern w:val="1"/>
          <w:lang w:eastAsia="hi-IN" w:bidi="hi-IN"/>
        </w:rPr>
        <w:t>Estrādes iela 2, Biksēr</w:t>
      </w:r>
      <w:r w:rsidR="00A03DB1">
        <w:rPr>
          <w:rFonts w:eastAsia="Arial Unicode MS" w:cs="Arial Unicode MS"/>
          <w:b/>
          <w:kern w:val="1"/>
          <w:lang w:eastAsia="hi-IN" w:bidi="hi-IN"/>
        </w:rPr>
        <w:t>e,</w:t>
      </w:r>
      <w:r w:rsidR="00A03DB1">
        <w:rPr>
          <w:rFonts w:eastAsia="Arial Unicode MS"/>
          <w:b/>
        </w:rPr>
        <w:t xml:space="preserve"> Sarkaņu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7C48C28D"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785389">
        <w:t>Sarkaņu pagasta</w:t>
      </w:r>
      <w:r w:rsidRPr="004C0B93">
        <w:t xml:space="preserve"> zemesgrāmatas nodalījumā Nr. </w:t>
      </w:r>
      <w:r w:rsidR="00A03DB1" w:rsidRPr="004C4D20">
        <w:rPr>
          <w:rFonts w:eastAsia="Calibri"/>
          <w:kern w:val="1"/>
          <w:lang w:eastAsia="hi-IN" w:bidi="hi-IN"/>
        </w:rPr>
        <w:t>100000214166</w:t>
      </w:r>
      <w:r w:rsidR="00A03DB1">
        <w:rPr>
          <w:rFonts w:eastAsia="Calibri"/>
          <w:kern w:val="1"/>
          <w:lang w:eastAsia="hi-IN" w:bidi="hi-IN"/>
        </w:rPr>
        <w:t xml:space="preserve"> </w:t>
      </w:r>
      <w:r w:rsidRPr="004C0B93">
        <w:t xml:space="preserve">ar kadastra Nr. </w:t>
      </w:r>
      <w:r w:rsidR="00A03DB1">
        <w:t>7090 004 0234</w:t>
      </w:r>
      <w:r w:rsidR="00150BCB">
        <w:t xml:space="preserve"> </w:t>
      </w:r>
      <w:r w:rsidRPr="004C0B93">
        <w:t xml:space="preserve">ierakstīto nekustamo īpašumu ar adresi </w:t>
      </w:r>
      <w:r w:rsidR="00A03DB1" w:rsidRPr="00A03DB1">
        <w:t>Estrādes iela 2, Biksēre, Sarkaņu pagasts</w:t>
      </w:r>
      <w:r w:rsidR="00150BCB">
        <w:t xml:space="preserve">, </w:t>
      </w:r>
      <w:r w:rsidRPr="004C0B93">
        <w:t xml:space="preserve">Madonas novads, </w:t>
      </w:r>
      <w:r w:rsidR="00A03DB1" w:rsidRPr="00ED4A47">
        <w:rPr>
          <w:rFonts w:eastAsia="Calibri"/>
        </w:rPr>
        <w:t xml:space="preserve">kas sastāv no zemes </w:t>
      </w:r>
      <w:r w:rsidR="00A03DB1">
        <w:rPr>
          <w:rFonts w:eastAsia="Calibri"/>
        </w:rPr>
        <w:t xml:space="preserve">vienības </w:t>
      </w:r>
      <w:r w:rsidR="00BD1D4D">
        <w:rPr>
          <w:rFonts w:eastAsia="Calibri"/>
        </w:rPr>
        <w:t>4843 m</w:t>
      </w:r>
      <w:r w:rsidR="00BD1D4D" w:rsidRPr="00BD1D4D">
        <w:rPr>
          <w:rFonts w:eastAsia="Calibri"/>
          <w:vertAlign w:val="superscript"/>
        </w:rPr>
        <w:t>2</w:t>
      </w:r>
      <w:r w:rsidR="00A03DB1">
        <w:rPr>
          <w:rFonts w:eastAsia="Calibri"/>
        </w:rPr>
        <w:t xml:space="preserve"> platībā</w:t>
      </w:r>
      <w:r w:rsidR="00A03DB1" w:rsidRPr="00ED4A47">
        <w:rPr>
          <w:rFonts w:eastAsia="Calibri"/>
        </w:rPr>
        <w:t xml:space="preserve"> ar kadastra apzīmējumu </w:t>
      </w:r>
      <w:r w:rsidR="005632ED">
        <w:rPr>
          <w:rFonts w:eastAsia="Calibri"/>
        </w:rPr>
        <w:t>70900040405</w:t>
      </w:r>
      <w:r w:rsidR="00BD1D4D">
        <w:rPr>
          <w:rFonts w:eastAsia="Calibri"/>
        </w:rPr>
        <w:t xml:space="preserve"> un jaunbūves - </w:t>
      </w:r>
      <w:r w:rsidR="00A03DB1" w:rsidRPr="004C4D20">
        <w:rPr>
          <w:rFonts w:eastAsia="Calibri"/>
          <w:kern w:val="1"/>
          <w:lang w:eastAsia="hi-IN" w:bidi="hi-IN"/>
        </w:rPr>
        <w:t>nepabeigtas bērnudārza ēkas</w:t>
      </w:r>
      <w:r w:rsidR="00BD1D4D">
        <w:rPr>
          <w:rFonts w:eastAsia="Calibri"/>
          <w:kern w:val="1"/>
          <w:lang w:eastAsia="hi-IN" w:bidi="hi-IN"/>
        </w:rPr>
        <w:t>,</w:t>
      </w:r>
      <w:r w:rsidR="00A03DB1" w:rsidRPr="002E379E">
        <w:rPr>
          <w:rFonts w:eastAsia="Calibri"/>
          <w:kern w:val="1"/>
          <w:lang w:eastAsia="hi-IN" w:bidi="hi-IN"/>
        </w:rPr>
        <w:t xml:space="preserve"> ar kadastra apzīmējumu </w:t>
      </w:r>
      <w:r w:rsidR="00BD1D4D">
        <w:rPr>
          <w:rFonts w:eastAsia="Calibri"/>
          <w:kern w:val="1"/>
          <w:lang w:eastAsia="hi-IN" w:bidi="hi-IN"/>
        </w:rPr>
        <w:t>70900040234001</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w:t>
      </w:r>
      <w:r w:rsidRPr="009D5E98">
        <w:lastRenderedPageBreak/>
        <w:t>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w:t>
      </w:r>
      <w:r w:rsidRPr="002B7310">
        <w:lastRenderedPageBreak/>
        <w:t>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DD5637">
      <w:footerReference w:type="default" r:id="rId20"/>
      <w:footerReference w:type="firs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B5AC" w14:textId="77777777" w:rsidR="00086076" w:rsidRDefault="00086076">
      <w:r>
        <w:separator/>
      </w:r>
    </w:p>
  </w:endnote>
  <w:endnote w:type="continuationSeparator" w:id="0">
    <w:p w14:paraId="606645C0" w14:textId="77777777" w:rsidR="00086076" w:rsidRDefault="0008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4EC2" w14:textId="77777777" w:rsidR="00086076" w:rsidRDefault="00086076">
      <w:r>
        <w:separator/>
      </w:r>
    </w:p>
  </w:footnote>
  <w:footnote w:type="continuationSeparator" w:id="0">
    <w:p w14:paraId="1127BC68" w14:textId="77777777" w:rsidR="00086076" w:rsidRDefault="00086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6"/>
  </w:num>
  <w:num w:numId="2" w16cid:durableId="244725295">
    <w:abstractNumId w:val="6"/>
  </w:num>
  <w:num w:numId="3" w16cid:durableId="1502113342">
    <w:abstractNumId w:val="13"/>
  </w:num>
  <w:num w:numId="4" w16cid:durableId="1600135346">
    <w:abstractNumId w:val="8"/>
  </w:num>
  <w:num w:numId="5" w16cid:durableId="750390625">
    <w:abstractNumId w:val="10"/>
  </w:num>
  <w:num w:numId="6" w16cid:durableId="32654090">
    <w:abstractNumId w:val="4"/>
  </w:num>
  <w:num w:numId="7" w16cid:durableId="1789081813">
    <w:abstractNumId w:val="15"/>
  </w:num>
  <w:num w:numId="8" w16cid:durableId="1549686921">
    <w:abstractNumId w:val="11"/>
  </w:num>
  <w:num w:numId="9" w16cid:durableId="1882473774">
    <w:abstractNumId w:val="5"/>
  </w:num>
  <w:num w:numId="10" w16cid:durableId="1217886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7"/>
  </w:num>
  <w:num w:numId="12" w16cid:durableId="2065717920">
    <w:abstractNumId w:val="12"/>
  </w:num>
  <w:num w:numId="13" w16cid:durableId="2087995692">
    <w:abstractNumId w:val="9"/>
  </w:num>
  <w:num w:numId="14" w16cid:durableId="2087727340">
    <w:abstractNumId w:val="0"/>
  </w:num>
  <w:num w:numId="15" w16cid:durableId="1225602074">
    <w:abstractNumId w:val="14"/>
  </w:num>
  <w:num w:numId="16" w16cid:durableId="147760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8"/>
  </w:num>
  <w:num w:numId="19" w16cid:durableId="1081876040">
    <w:abstractNumId w:val="7"/>
  </w:num>
  <w:num w:numId="20" w16cid:durableId="199151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6076"/>
    <w:rsid w:val="00087824"/>
    <w:rsid w:val="00091975"/>
    <w:rsid w:val="000939AC"/>
    <w:rsid w:val="00093ECE"/>
    <w:rsid w:val="0009446F"/>
    <w:rsid w:val="000972EB"/>
    <w:rsid w:val="000A583B"/>
    <w:rsid w:val="000A5E17"/>
    <w:rsid w:val="000B23BF"/>
    <w:rsid w:val="000B69BE"/>
    <w:rsid w:val="000C17CB"/>
    <w:rsid w:val="000C26C3"/>
    <w:rsid w:val="000C404D"/>
    <w:rsid w:val="000C612E"/>
    <w:rsid w:val="000C61AE"/>
    <w:rsid w:val="000D056C"/>
    <w:rsid w:val="000E48DA"/>
    <w:rsid w:val="000E6482"/>
    <w:rsid w:val="000F4D92"/>
    <w:rsid w:val="000F535F"/>
    <w:rsid w:val="000F6143"/>
    <w:rsid w:val="0010435B"/>
    <w:rsid w:val="001049D5"/>
    <w:rsid w:val="001132B8"/>
    <w:rsid w:val="0012632C"/>
    <w:rsid w:val="00132583"/>
    <w:rsid w:val="00132A8E"/>
    <w:rsid w:val="00133EDE"/>
    <w:rsid w:val="00141E6F"/>
    <w:rsid w:val="0014206F"/>
    <w:rsid w:val="001429C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C68F9"/>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251"/>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099"/>
    <w:rsid w:val="00400905"/>
    <w:rsid w:val="00401A44"/>
    <w:rsid w:val="00403E40"/>
    <w:rsid w:val="00407E78"/>
    <w:rsid w:val="00410DFE"/>
    <w:rsid w:val="00411087"/>
    <w:rsid w:val="00413703"/>
    <w:rsid w:val="0041539D"/>
    <w:rsid w:val="004205E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32ED"/>
    <w:rsid w:val="00563844"/>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2E77"/>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36"/>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2B53"/>
    <w:rsid w:val="00B32D91"/>
    <w:rsid w:val="00B3403D"/>
    <w:rsid w:val="00B40F20"/>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1D4D"/>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331B"/>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1837"/>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637"/>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42068"/>
    <w:rsid w:val="00E4332C"/>
    <w:rsid w:val="00E46073"/>
    <w:rsid w:val="00E52A0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13814</Words>
  <Characters>7874</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2026-03-09T15:22:00Z</dcterms:created>
  <dcterms:modified xsi:type="dcterms:W3CDTF">2026-04-02T09:53:00Z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